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69" w:rsidRDefault="002B2569" w:rsidP="00BE1DA1">
      <w:pPr>
        <w:jc w:val="center"/>
        <w:rPr>
          <w:sz w:val="24"/>
          <w:szCs w:val="24"/>
        </w:rPr>
      </w:pPr>
      <w:r>
        <w:rPr>
          <w:sz w:val="24"/>
          <w:szCs w:val="24"/>
        </w:rPr>
        <w:t>Субъекты малого и среднего предпринимательства.</w:t>
      </w:r>
    </w:p>
    <w:p w:rsidR="002B2569" w:rsidRDefault="002B2569" w:rsidP="00BE1D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Федерации». </w:t>
      </w:r>
    </w:p>
    <w:p w:rsidR="00BE1DA1" w:rsidRDefault="002B2569" w:rsidP="002B2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  <w:r w:rsidR="000F1B82">
        <w:rPr>
          <w:sz w:val="24"/>
          <w:szCs w:val="24"/>
        </w:rPr>
        <w:t>Староакбуляковский</w:t>
      </w:r>
      <w:r w:rsidR="003F0BB8" w:rsidRPr="003F0B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Караидельский район Республика Башкортостан зарегистрировано, их них  </w:t>
      </w:r>
      <w:r w:rsidR="000F1B82">
        <w:rPr>
          <w:sz w:val="24"/>
          <w:szCs w:val="24"/>
        </w:rPr>
        <w:t>21</w:t>
      </w:r>
      <w:r>
        <w:rPr>
          <w:sz w:val="24"/>
          <w:szCs w:val="24"/>
        </w:rPr>
        <w:t xml:space="preserve"> индивидуальных предпринимателей и </w:t>
      </w:r>
      <w:r w:rsidR="000F1B82">
        <w:rPr>
          <w:sz w:val="24"/>
          <w:szCs w:val="24"/>
        </w:rPr>
        <w:t>8</w:t>
      </w:r>
      <w:bookmarkStart w:id="0" w:name="_GoBack"/>
      <w:bookmarkEnd w:id="0"/>
      <w:r w:rsidR="0090345A">
        <w:rPr>
          <w:sz w:val="24"/>
          <w:szCs w:val="24"/>
        </w:rPr>
        <w:t xml:space="preserve"> юридических лица. </w:t>
      </w:r>
      <w:r w:rsidR="00B97544" w:rsidRPr="00B97544">
        <w:rPr>
          <w:sz w:val="24"/>
          <w:szCs w:val="24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2019 год</w:t>
      </w:r>
      <w:r>
        <w:rPr>
          <w:sz w:val="24"/>
          <w:szCs w:val="24"/>
        </w:rPr>
        <w:t>:</w:t>
      </w:r>
    </w:p>
    <w:p w:rsidR="002B2569" w:rsidRDefault="002B2569" w:rsidP="00BE1DA1">
      <w:pPr>
        <w:jc w:val="center"/>
        <w:rPr>
          <w:sz w:val="24"/>
          <w:szCs w:val="24"/>
        </w:rPr>
      </w:pPr>
    </w:p>
    <w:p w:rsidR="002B2569" w:rsidRPr="00B97544" w:rsidRDefault="002B2569" w:rsidP="00BE1DA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39"/>
        <w:gridCol w:w="3727"/>
        <w:gridCol w:w="3205"/>
      </w:tblGrid>
      <w:tr w:rsidR="00B97544" w:rsidTr="00B97544">
        <w:tc>
          <w:tcPr>
            <w:tcW w:w="2153" w:type="dxa"/>
          </w:tcPr>
          <w:p w:rsidR="00B97544" w:rsidRDefault="00B97544">
            <w:r>
              <w:t>Вид экономической деятельности</w:t>
            </w:r>
          </w:p>
        </w:tc>
        <w:tc>
          <w:tcPr>
            <w:tcW w:w="3767" w:type="dxa"/>
          </w:tcPr>
          <w:p w:rsidR="00B97544" w:rsidRDefault="00B97544">
            <w:r>
              <w:t>Количество субъектов малого и среднего предпринимательства</w:t>
            </w:r>
          </w:p>
        </w:tc>
        <w:tc>
          <w:tcPr>
            <w:tcW w:w="3260" w:type="dxa"/>
          </w:tcPr>
          <w:p w:rsidR="00B97544" w:rsidRDefault="00B97544">
            <w:r>
              <w:t xml:space="preserve">Сведения об обороте товаров     </w:t>
            </w:r>
            <w:proofErr w:type="gramStart"/>
            <w:r>
              <w:t xml:space="preserve">( </w:t>
            </w:r>
            <w:proofErr w:type="gramEnd"/>
            <w:r>
              <w:t>работ, услуг )</w:t>
            </w:r>
          </w:p>
        </w:tc>
      </w:tr>
      <w:tr w:rsidR="00B97544" w:rsidTr="00B97544">
        <w:tc>
          <w:tcPr>
            <w:tcW w:w="2153" w:type="dxa"/>
          </w:tcPr>
          <w:p w:rsidR="00B97544" w:rsidRDefault="000F1B82" w:rsidP="002B2569">
            <w:r>
              <w:t>Строительство жилых и нежилых зданий</w:t>
            </w:r>
          </w:p>
        </w:tc>
        <w:tc>
          <w:tcPr>
            <w:tcW w:w="3767" w:type="dxa"/>
          </w:tcPr>
          <w:p w:rsidR="00B97544" w:rsidRDefault="00B97544">
            <w:r>
              <w:t xml:space="preserve">                             1</w:t>
            </w:r>
          </w:p>
        </w:tc>
        <w:tc>
          <w:tcPr>
            <w:tcW w:w="3260" w:type="dxa"/>
          </w:tcPr>
          <w:p w:rsidR="00B97544" w:rsidRDefault="00B97544">
            <w:r>
              <w:t>Сведения отсутствует</w:t>
            </w:r>
          </w:p>
        </w:tc>
      </w:tr>
      <w:tr w:rsidR="00B97544" w:rsidTr="00B97544">
        <w:tc>
          <w:tcPr>
            <w:tcW w:w="2153" w:type="dxa"/>
          </w:tcPr>
          <w:p w:rsidR="00B97544" w:rsidRDefault="002B2569">
            <w:r>
              <w:t>Розничная т</w:t>
            </w:r>
            <w:r w:rsidR="00B97544">
              <w:t>орговля</w:t>
            </w:r>
          </w:p>
        </w:tc>
        <w:tc>
          <w:tcPr>
            <w:tcW w:w="3767" w:type="dxa"/>
          </w:tcPr>
          <w:p w:rsidR="00B97544" w:rsidRDefault="000F1B82" w:rsidP="000F1B82">
            <w:r>
              <w:t>8</w:t>
            </w:r>
          </w:p>
        </w:tc>
        <w:tc>
          <w:tcPr>
            <w:tcW w:w="3260" w:type="dxa"/>
          </w:tcPr>
          <w:p w:rsidR="00B97544" w:rsidRDefault="002B2569">
            <w:r>
              <w:t>Сведения отсутствует</w:t>
            </w:r>
          </w:p>
        </w:tc>
      </w:tr>
      <w:tr w:rsidR="00B97544" w:rsidTr="00B97544">
        <w:tc>
          <w:tcPr>
            <w:tcW w:w="2153" w:type="dxa"/>
          </w:tcPr>
          <w:p w:rsidR="00B97544" w:rsidRDefault="00B97544">
            <w:r>
              <w:t>Сельское хозяйство</w:t>
            </w:r>
          </w:p>
        </w:tc>
        <w:tc>
          <w:tcPr>
            <w:tcW w:w="3767" w:type="dxa"/>
          </w:tcPr>
          <w:p w:rsidR="00B97544" w:rsidRDefault="000F1B82" w:rsidP="000F1B82">
            <w:r>
              <w:t xml:space="preserve">                            15</w:t>
            </w:r>
          </w:p>
        </w:tc>
        <w:tc>
          <w:tcPr>
            <w:tcW w:w="3260" w:type="dxa"/>
          </w:tcPr>
          <w:p w:rsidR="00B97544" w:rsidRDefault="002B2569">
            <w:r>
              <w:t>Сведения отсутствует</w:t>
            </w:r>
          </w:p>
        </w:tc>
      </w:tr>
      <w:tr w:rsidR="002B2569" w:rsidTr="00B97544">
        <w:tc>
          <w:tcPr>
            <w:tcW w:w="2153" w:type="dxa"/>
          </w:tcPr>
          <w:p w:rsidR="002B2569" w:rsidRDefault="000F1B82">
            <w: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3767" w:type="dxa"/>
          </w:tcPr>
          <w:p w:rsidR="002B2569" w:rsidRDefault="000F1B82" w:rsidP="000F1B82">
            <w:r>
              <w:t>1</w:t>
            </w:r>
          </w:p>
        </w:tc>
        <w:tc>
          <w:tcPr>
            <w:tcW w:w="3260" w:type="dxa"/>
          </w:tcPr>
          <w:p w:rsidR="002B2569" w:rsidRDefault="002B2569">
            <w:r>
              <w:t>Сведения отсутствует</w:t>
            </w:r>
          </w:p>
        </w:tc>
      </w:tr>
      <w:tr w:rsidR="000F1B82" w:rsidTr="00B97544">
        <w:tc>
          <w:tcPr>
            <w:tcW w:w="2153" w:type="dxa"/>
          </w:tcPr>
          <w:p w:rsidR="000F1B82" w:rsidRDefault="000F1B82">
            <w:r>
              <w:t>Производство изделий из бетона для использования в строительстве</w:t>
            </w:r>
          </w:p>
        </w:tc>
        <w:tc>
          <w:tcPr>
            <w:tcW w:w="3767" w:type="dxa"/>
          </w:tcPr>
          <w:p w:rsidR="000F1B82" w:rsidRDefault="000F1B82" w:rsidP="000F1B82">
            <w:r>
              <w:t xml:space="preserve">                               1</w:t>
            </w:r>
          </w:p>
        </w:tc>
        <w:tc>
          <w:tcPr>
            <w:tcW w:w="3260" w:type="dxa"/>
          </w:tcPr>
          <w:p w:rsidR="000F1B82" w:rsidRDefault="000F1B82">
            <w:r>
              <w:t>Сведения отсутствует</w:t>
            </w:r>
          </w:p>
        </w:tc>
      </w:tr>
      <w:tr w:rsidR="000F1B82" w:rsidTr="00B97544">
        <w:tc>
          <w:tcPr>
            <w:tcW w:w="2153" w:type="dxa"/>
          </w:tcPr>
          <w:p w:rsidR="000F1B82" w:rsidRDefault="000F1B82">
            <w:r>
              <w:t>Деятельность страховых агентов и брокеров</w:t>
            </w:r>
          </w:p>
        </w:tc>
        <w:tc>
          <w:tcPr>
            <w:tcW w:w="3767" w:type="dxa"/>
          </w:tcPr>
          <w:p w:rsidR="000F1B82" w:rsidRDefault="000F1B82" w:rsidP="000F1B82">
            <w:r>
              <w:t xml:space="preserve">                               1</w:t>
            </w:r>
          </w:p>
        </w:tc>
        <w:tc>
          <w:tcPr>
            <w:tcW w:w="3260" w:type="dxa"/>
          </w:tcPr>
          <w:p w:rsidR="000F1B82" w:rsidRDefault="000F1B82">
            <w:r>
              <w:t>Сведения отсутствует</w:t>
            </w:r>
          </w:p>
        </w:tc>
      </w:tr>
      <w:tr w:rsidR="000F1B82" w:rsidTr="00B97544">
        <w:tc>
          <w:tcPr>
            <w:tcW w:w="2153" w:type="dxa"/>
          </w:tcPr>
          <w:p w:rsidR="000F1B82" w:rsidRDefault="000F1B82">
            <w:r>
              <w:t>Техническое обслуживание и ремонт автотранспортных средств</w:t>
            </w:r>
          </w:p>
        </w:tc>
        <w:tc>
          <w:tcPr>
            <w:tcW w:w="3767" w:type="dxa"/>
          </w:tcPr>
          <w:p w:rsidR="000F1B82" w:rsidRDefault="000F1B82" w:rsidP="000F1B82">
            <w:r>
              <w:t xml:space="preserve">                               1</w:t>
            </w:r>
          </w:p>
        </w:tc>
        <w:tc>
          <w:tcPr>
            <w:tcW w:w="3260" w:type="dxa"/>
          </w:tcPr>
          <w:p w:rsidR="000F1B82" w:rsidRDefault="000F1B82">
            <w:r>
              <w:t>Сведения отсутствует</w:t>
            </w:r>
          </w:p>
        </w:tc>
      </w:tr>
      <w:tr w:rsidR="000F1B82" w:rsidTr="00B97544">
        <w:tc>
          <w:tcPr>
            <w:tcW w:w="2153" w:type="dxa"/>
          </w:tcPr>
          <w:p w:rsidR="000F1B82" w:rsidRDefault="000F1B82"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767" w:type="dxa"/>
          </w:tcPr>
          <w:p w:rsidR="000F1B82" w:rsidRDefault="000F1B82" w:rsidP="000F1B82">
            <w:r>
              <w:t xml:space="preserve">                               1</w:t>
            </w:r>
          </w:p>
        </w:tc>
        <w:tc>
          <w:tcPr>
            <w:tcW w:w="3260" w:type="dxa"/>
          </w:tcPr>
          <w:p w:rsidR="000F1B82" w:rsidRDefault="000F1B82">
            <w:r>
              <w:t>Сведения отсутствует</w:t>
            </w:r>
          </w:p>
        </w:tc>
      </w:tr>
    </w:tbl>
    <w:p w:rsidR="00F80607" w:rsidRDefault="00F80607"/>
    <w:sectPr w:rsidR="00F80607" w:rsidSect="0049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69BF"/>
    <w:rsid w:val="000F1B82"/>
    <w:rsid w:val="001E4C5A"/>
    <w:rsid w:val="002B2569"/>
    <w:rsid w:val="003F0BB8"/>
    <w:rsid w:val="00494C3A"/>
    <w:rsid w:val="0090345A"/>
    <w:rsid w:val="00B97544"/>
    <w:rsid w:val="00BE1DA1"/>
    <w:rsid w:val="00F369BF"/>
    <w:rsid w:val="00F80607"/>
    <w:rsid w:val="00FB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АСП</cp:lastModifiedBy>
  <cp:revision>4</cp:revision>
  <cp:lastPrinted>2019-05-27T07:34:00Z</cp:lastPrinted>
  <dcterms:created xsi:type="dcterms:W3CDTF">2019-05-30T04:55:00Z</dcterms:created>
  <dcterms:modified xsi:type="dcterms:W3CDTF">2019-05-30T06:18:00Z</dcterms:modified>
</cp:coreProperties>
</file>